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91" w:rsidRDefault="00F30C91">
      <w:pPr>
        <w:pStyle w:val="ConsPlusTitlePage"/>
      </w:pPr>
      <w:bookmarkStart w:id="0" w:name="_GoBack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bookmarkEnd w:id="0"/>
      <w:r>
        <w:br/>
      </w:r>
    </w:p>
    <w:p w:rsidR="00F30C91" w:rsidRDefault="00F30C91">
      <w:pPr>
        <w:pStyle w:val="ConsPlusNormal"/>
        <w:jc w:val="both"/>
        <w:outlineLvl w:val="0"/>
      </w:pPr>
    </w:p>
    <w:p w:rsidR="00F30C91" w:rsidRDefault="00F30C91">
      <w:pPr>
        <w:pStyle w:val="ConsPlusNormal"/>
        <w:outlineLvl w:val="0"/>
      </w:pPr>
      <w:r>
        <w:t>Зарегистрировано в Минюсте России 12 мая 2014 г. N 32220</w:t>
      </w:r>
    </w:p>
    <w:p w:rsidR="00F30C91" w:rsidRDefault="00F30C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C91" w:rsidRDefault="00F30C91">
      <w:pPr>
        <w:pStyle w:val="ConsPlusNormal"/>
        <w:jc w:val="both"/>
      </w:pPr>
    </w:p>
    <w:p w:rsidR="00F30C91" w:rsidRDefault="00F30C9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30C91" w:rsidRDefault="00F30C91">
      <w:pPr>
        <w:pStyle w:val="ConsPlusTitle"/>
        <w:jc w:val="center"/>
      </w:pPr>
    </w:p>
    <w:p w:rsidR="00F30C91" w:rsidRDefault="00F30C91">
      <w:pPr>
        <w:pStyle w:val="ConsPlusTitle"/>
        <w:jc w:val="center"/>
      </w:pPr>
      <w:r>
        <w:t>ПРИКАЗ</w:t>
      </w:r>
    </w:p>
    <w:p w:rsidR="00F30C91" w:rsidRDefault="00F30C91">
      <w:pPr>
        <w:pStyle w:val="ConsPlusTitle"/>
        <w:jc w:val="center"/>
      </w:pPr>
      <w:r>
        <w:t>от 8 апреля 2014 г. N 293</w:t>
      </w:r>
    </w:p>
    <w:p w:rsidR="00F30C91" w:rsidRDefault="00F30C91">
      <w:pPr>
        <w:pStyle w:val="ConsPlusTitle"/>
        <w:jc w:val="center"/>
      </w:pPr>
    </w:p>
    <w:p w:rsidR="00F30C91" w:rsidRDefault="00F30C91">
      <w:pPr>
        <w:pStyle w:val="ConsPlusTitle"/>
        <w:jc w:val="center"/>
      </w:pPr>
      <w:r>
        <w:t>ОБ УТВЕРЖДЕНИИ ПОРЯДКА</w:t>
      </w:r>
    </w:p>
    <w:p w:rsidR="00F30C91" w:rsidRDefault="00F30C91">
      <w:pPr>
        <w:pStyle w:val="ConsPlusTitle"/>
        <w:jc w:val="center"/>
      </w:pPr>
      <w:r>
        <w:t>ПРИЕМА НА ОБУЧЕНИЕ ПО ОБРАЗОВАТЕЛЬНЫМ ПРОГРАММАМ</w:t>
      </w:r>
    </w:p>
    <w:p w:rsidR="00F30C91" w:rsidRDefault="00F30C91">
      <w:pPr>
        <w:pStyle w:val="ConsPlusTitle"/>
        <w:jc w:val="center"/>
      </w:pPr>
      <w:r>
        <w:t>ДОШКОЛЬНОГО ОБРАЗОВАНИЯ</w:t>
      </w:r>
    </w:p>
    <w:p w:rsidR="00F30C91" w:rsidRDefault="00F30C91">
      <w:pPr>
        <w:pStyle w:val="ConsPlusNormal"/>
        <w:jc w:val="both"/>
      </w:pPr>
    </w:p>
    <w:p w:rsidR="00F30C91" w:rsidRDefault="00F30C9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</w:t>
      </w:r>
      <w:hyperlink r:id="rId6" w:history="1">
        <w:r>
          <w:rPr>
            <w:color w:val="0000FF"/>
          </w:rPr>
          <w:t>подпунктом 5.2.30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jc w:val="right"/>
      </w:pPr>
      <w:r>
        <w:t>Министр</w:t>
      </w:r>
    </w:p>
    <w:p w:rsidR="00F30C91" w:rsidRDefault="00F30C91">
      <w:pPr>
        <w:pStyle w:val="ConsPlusNormal"/>
        <w:jc w:val="right"/>
      </w:pPr>
      <w:r>
        <w:t>Д.В.ЛИВАНОВ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jc w:val="right"/>
        <w:outlineLvl w:val="0"/>
      </w:pPr>
      <w:r>
        <w:t>Приложение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jc w:val="right"/>
      </w:pPr>
      <w:r>
        <w:t>Утвержден</w:t>
      </w:r>
    </w:p>
    <w:p w:rsidR="00F30C91" w:rsidRDefault="00F30C91">
      <w:pPr>
        <w:pStyle w:val="ConsPlusNormal"/>
        <w:jc w:val="right"/>
      </w:pPr>
      <w:r>
        <w:t>приказом Министерства образования</w:t>
      </w:r>
    </w:p>
    <w:p w:rsidR="00F30C91" w:rsidRDefault="00F30C91">
      <w:pPr>
        <w:pStyle w:val="ConsPlusNormal"/>
        <w:jc w:val="right"/>
      </w:pPr>
      <w:r>
        <w:t>и науки Российской Федерации</w:t>
      </w:r>
    </w:p>
    <w:p w:rsidR="00F30C91" w:rsidRDefault="00F30C91">
      <w:pPr>
        <w:pStyle w:val="ConsPlusNormal"/>
        <w:jc w:val="right"/>
      </w:pPr>
      <w:r>
        <w:t>от 8 апреля 2014 г. N 293</w:t>
      </w:r>
    </w:p>
    <w:p w:rsidR="00F30C91" w:rsidRDefault="00F30C91">
      <w:pPr>
        <w:pStyle w:val="ConsPlusNormal"/>
        <w:jc w:val="both"/>
      </w:pPr>
    </w:p>
    <w:p w:rsidR="00F30C91" w:rsidRDefault="00F30C91">
      <w:pPr>
        <w:pStyle w:val="ConsPlusTitle"/>
        <w:jc w:val="center"/>
      </w:pPr>
      <w:bookmarkStart w:id="1" w:name="P30"/>
      <w:bookmarkEnd w:id="1"/>
      <w:r>
        <w:t>ПОРЯДОК</w:t>
      </w:r>
    </w:p>
    <w:p w:rsidR="00F30C91" w:rsidRDefault="00F30C91">
      <w:pPr>
        <w:pStyle w:val="ConsPlusTitle"/>
        <w:jc w:val="center"/>
      </w:pPr>
      <w:r>
        <w:t>ПРИЕМА НА ОБУЧЕНИЕ ПО ОБРАЗОВАТЕЛЬНЫМ ПРОГРАММАМ</w:t>
      </w:r>
    </w:p>
    <w:p w:rsidR="00F30C91" w:rsidRDefault="00F30C91">
      <w:pPr>
        <w:pStyle w:val="ConsPlusTitle"/>
        <w:jc w:val="center"/>
      </w:pPr>
      <w:r>
        <w:t>ДОШКОЛЬНОГО ОБРАЗОВАНИЯ</w:t>
      </w:r>
    </w:p>
    <w:p w:rsidR="00F30C91" w:rsidRDefault="00F30C91">
      <w:pPr>
        <w:pStyle w:val="ConsPlusNormal"/>
        <w:jc w:val="center"/>
      </w:pPr>
    </w:p>
    <w:p w:rsidR="00F30C91" w:rsidRDefault="00F30C91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</w:t>
      </w:r>
      <w:r>
        <w:lastRenderedPageBreak/>
        <w:t>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Части 2</w:t>
        </w:r>
      </w:hyperlink>
      <w:r>
        <w:t xml:space="preserve"> и </w:t>
      </w:r>
      <w:hyperlink r:id="rId10" w:history="1">
        <w:r>
          <w:rPr>
            <w:color w:val="0000FF"/>
          </w:rPr>
          <w:t>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2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</w:t>
      </w:r>
      <w:r>
        <w:lastRenderedPageBreak/>
        <w:t>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30C91" w:rsidRDefault="00F30C91">
      <w:pPr>
        <w:pStyle w:val="ConsPlusNormal"/>
        <w:spacing w:before="220"/>
        <w:ind w:firstLine="540"/>
        <w:jc w:val="both"/>
      </w:pPr>
      <w:bookmarkStart w:id="2" w:name="P64"/>
      <w:bookmarkEnd w:id="2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</w:t>
      </w:r>
      <w:r>
        <w:lastRenderedPageBreak/>
        <w:t>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bookmarkStart w:id="3" w:name="P68"/>
      <w:bookmarkEnd w:id="3"/>
      <w: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16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7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б) дата и место рождения ребенка;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11.1</w:t>
        </w:r>
      </w:hyperlink>
      <w:r>
        <w:t xml:space="preserve">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а) родители </w:t>
      </w:r>
      <w:hyperlink r:id="rId19" w:history="1">
        <w:r>
          <w:rPr>
            <w:color w:val="0000FF"/>
          </w:rPr>
          <w:t>(законные представители)</w:t>
        </w:r>
      </w:hyperlink>
      <w:r>
        <w:t xml:space="preserve">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64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Оригинал паспорта или иного </w:t>
      </w:r>
      <w:hyperlink r:id="rId22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родителей (законных представителей), и другие документы в соответствии с </w:t>
      </w:r>
      <w:hyperlink w:anchor="P68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lastRenderedPageBreak/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68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16. После приема документов, указанных в </w:t>
      </w:r>
      <w:hyperlink w:anchor="P68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</w:t>
      </w:r>
      <w:hyperlink r:id="rId23" w:history="1">
        <w:r>
          <w:rPr>
            <w:color w:val="0000FF"/>
          </w:rPr>
          <w:t>(законными представителями)</w:t>
        </w:r>
      </w:hyperlink>
      <w:r>
        <w:t xml:space="preserve"> ребенка.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F30C91" w:rsidRDefault="00F30C91">
      <w:pPr>
        <w:pStyle w:val="ConsPlusNormal"/>
        <w:ind w:firstLine="540"/>
        <w:jc w:val="both"/>
      </w:pPr>
    </w:p>
    <w:p w:rsidR="00F30C91" w:rsidRDefault="00F30C91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64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F30C91" w:rsidRDefault="00F30C91">
      <w:pPr>
        <w:pStyle w:val="ConsPlusNormal"/>
        <w:spacing w:before="220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F30C91" w:rsidRDefault="00F30C91">
      <w:pPr>
        <w:pStyle w:val="ConsPlusNormal"/>
        <w:jc w:val="both"/>
      </w:pPr>
    </w:p>
    <w:p w:rsidR="00F30C91" w:rsidRDefault="00F30C91">
      <w:pPr>
        <w:pStyle w:val="ConsPlusNormal"/>
        <w:jc w:val="both"/>
      </w:pPr>
    </w:p>
    <w:p w:rsidR="00F30C91" w:rsidRDefault="00F30C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CC5" w:rsidRDefault="002D1CC5"/>
    <w:sectPr w:rsidR="002D1CC5" w:rsidSect="00B2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1"/>
    <w:rsid w:val="002D1CC5"/>
    <w:rsid w:val="00F3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DA10A-A656-430F-A2DB-D0DDA4CB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0C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7132A102B0E442457FCE0AB8907790198C593E7D722CAC83E239E2E980194CF928DE2BE2D5E86h3wAL" TargetMode="External"/><Relationship Id="rId13" Type="http://schemas.openxmlformats.org/officeDocument/2006/relationships/hyperlink" Target="consultantplus://offline/ref=4327132A102B0E442457FCE0AB8907790198C593E7D722CAC83E239E2E980194CF928DE2BE2D5080h3wBL" TargetMode="External"/><Relationship Id="rId18" Type="http://schemas.openxmlformats.org/officeDocument/2006/relationships/hyperlink" Target="consultantplus://offline/ref=4327132A102B0E442457FCE0AB8907790291C695E6D122CAC83E239E2E980194CF928DE2BE2D5A82h3w8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327132A102B0E442457FCE0AB8907790198CA93E0D022CAC83E239E2E980194CF928DE2BE2D5B85h3w1L" TargetMode="External"/><Relationship Id="rId7" Type="http://schemas.openxmlformats.org/officeDocument/2006/relationships/hyperlink" Target="consultantplus://offline/ref=4327132A102B0E442457FCE0AB8907790198C593E7D722CAC83E239E2E980194CF928DE2BE2D5E86h3wBL" TargetMode="External"/><Relationship Id="rId12" Type="http://schemas.openxmlformats.org/officeDocument/2006/relationships/hyperlink" Target="consultantplus://offline/ref=4327132A102B0E442457FCE0AB8907790198C593E7D722CAC83E239E2E980194CF928DE2BE2C5887h3wAL" TargetMode="External"/><Relationship Id="rId17" Type="http://schemas.openxmlformats.org/officeDocument/2006/relationships/hyperlink" Target="consultantplus://offline/ref=4327132A102B0E442457FCE0AB890779029FC797E6DF22CAC83E239E2E980194CF928DE2BE2D5989h3w8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27132A102B0E442457FCE0AB890779029DCA90E6D222CAC83E239E2Eh9w8L" TargetMode="External"/><Relationship Id="rId20" Type="http://schemas.openxmlformats.org/officeDocument/2006/relationships/hyperlink" Target="consultantplus://offline/ref=4327132A102B0E442457FCE0AB8907790198C293E2DF22CAC83E239E2E980194CF928DE2BE2D5A86h3w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27132A102B0E442457FCE0AB8907790198CB92EAD222CAC83E239E2E980194CF928DE2BE2D5985h3w9L" TargetMode="External"/><Relationship Id="rId11" Type="http://schemas.openxmlformats.org/officeDocument/2006/relationships/hyperlink" Target="consultantplus://offline/ref=4327132A102B0E442457FCE0AB8907790198C593E7D722CAC83E239E2E980194CF928DE2hBw8L" TargetMode="External"/><Relationship Id="rId24" Type="http://schemas.openxmlformats.org/officeDocument/2006/relationships/hyperlink" Target="consultantplus://offline/ref=4327132A102B0E442457FCE0AB8907790198C593E7D722CAC83E239E2E980194CF928DE2BE2D5E83h3w1L" TargetMode="External"/><Relationship Id="rId5" Type="http://schemas.openxmlformats.org/officeDocument/2006/relationships/hyperlink" Target="consultantplus://offline/ref=4327132A102B0E442457FCE0AB8907790198C593E7D722CAC83E239E2E980194CF928DE2BE2D5E86h3wBL" TargetMode="External"/><Relationship Id="rId15" Type="http://schemas.openxmlformats.org/officeDocument/2006/relationships/hyperlink" Target="consultantplus://offline/ref=4327132A102B0E442457FCE0AB890779029BC797E2D122CAC83E239E2E980194CF928DE2BE2D5981h3wFL" TargetMode="External"/><Relationship Id="rId23" Type="http://schemas.openxmlformats.org/officeDocument/2006/relationships/hyperlink" Target="consultantplus://offline/ref=4327132A102B0E442457FCE0AB8907790A90C594E3DD7FC0C0672F9C29975E83C8DB81E3BE2D59h8w4L" TargetMode="External"/><Relationship Id="rId10" Type="http://schemas.openxmlformats.org/officeDocument/2006/relationships/hyperlink" Target="consultantplus://offline/ref=4327132A102B0E442457FCE0AB8907790198C593E7D722CAC83E239E2E980194CF928DE2BE2D5080h3w8L" TargetMode="External"/><Relationship Id="rId19" Type="http://schemas.openxmlformats.org/officeDocument/2006/relationships/hyperlink" Target="consultantplus://offline/ref=4327132A102B0E442457FCE0AB8907790A90C594E3DD7FC0C0672F9C29975E83C8DB81E3BE2D59h8w4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327132A102B0E442457FCE0AB8907790198C593E7D722CAC83E239E2E980194CF928DE2BE2D5080h3w9L" TargetMode="External"/><Relationship Id="rId14" Type="http://schemas.openxmlformats.org/officeDocument/2006/relationships/hyperlink" Target="consultantplus://offline/ref=4327132A102B0E442457FCE0AB8907790198C593E7D722CAC83E239E2E980194CF928DE2BE2D5E85h3wFL" TargetMode="External"/><Relationship Id="rId22" Type="http://schemas.openxmlformats.org/officeDocument/2006/relationships/hyperlink" Target="consultantplus://offline/ref=4327132A102B0E442457FCE0AB890779029DCA90E6D222CAC83E239E2Eh9w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2018-03-01T11:48:00Z</dcterms:created>
  <dcterms:modified xsi:type="dcterms:W3CDTF">2018-03-01T11:50:00Z</dcterms:modified>
</cp:coreProperties>
</file>